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3AF6C2" w14:textId="68C71DFF" w:rsidR="009445B8" w:rsidRDefault="009445B8">
      <w:pPr>
        <w:rPr>
          <w:rFonts w:ascii="Lato" w:hAnsi="Lato"/>
          <w:color w:val="5F2E84"/>
          <w:sz w:val="54"/>
          <w:szCs w:val="54"/>
          <w:shd w:val="clear" w:color="auto" w:fill="FFFFFF"/>
        </w:rPr>
      </w:pP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Entender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el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Índice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Central de</w:t>
      </w:r>
      <w:r w:rsidR="005458BE"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Descubrimiento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(CDI)</w:t>
      </w:r>
    </w:p>
    <w:p w14:paraId="5EC4BC13" w14:textId="29603E18" w:rsidR="00A2552F" w:rsidRDefault="00000000">
      <w:r>
        <w:t>¡Hola!</w:t>
      </w:r>
    </w:p>
    <w:p w14:paraId="3C70149F" w14:textId="77777777" w:rsidR="00A2552F" w:rsidRDefault="00A2552F"/>
    <w:p w14:paraId="32D3EAEF" w14:textId="77777777" w:rsidR="00A2552F" w:rsidRDefault="00000000">
      <w:r>
        <w:t xml:space="preserve">Como </w:t>
      </w:r>
      <w:proofErr w:type="spellStart"/>
      <w:r>
        <w:t>aprendió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sesión</w:t>
      </w:r>
      <w:proofErr w:type="spellEnd"/>
      <w:r>
        <w:t xml:space="preserve"> anterior,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Central de </w:t>
      </w:r>
      <w:proofErr w:type="spellStart"/>
      <w:r>
        <w:t>Descubrimiento</w:t>
      </w:r>
      <w:proofErr w:type="spellEnd"/>
      <w:r>
        <w:t xml:space="preserve">, o CDI, </w:t>
      </w:r>
      <w:proofErr w:type="spellStart"/>
      <w:r>
        <w:t>contiene</w:t>
      </w:r>
      <w:proofErr w:type="spellEnd"/>
      <w:r>
        <w:t xml:space="preserve"> miles de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más</w:t>
      </w:r>
      <w:proofErr w:type="spellEnd"/>
      <w:r>
        <w:t xml:space="preserve"> de 7000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contenidos</w:t>
      </w:r>
      <w:proofErr w:type="spellEnd"/>
      <w:r>
        <w:t xml:space="preserve"> / 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90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contenidos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.</w:t>
      </w:r>
    </w:p>
    <w:p w14:paraId="06E89E22" w14:textId="77777777" w:rsidR="00A2552F" w:rsidRDefault="00A2552F"/>
    <w:p w14:paraId="25072085" w14:textId="77777777" w:rsidR="00A2552F" w:rsidRDefault="00000000">
      <w:r>
        <w:t xml:space="preserve">Los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fusionarse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investigadores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>.</w:t>
      </w:r>
    </w:p>
    <w:p w14:paraId="1D776190" w14:textId="77777777" w:rsidR="00A2552F" w:rsidRDefault="00A2552F"/>
    <w:p w14:paraId="07E6A396" w14:textId="77777777" w:rsidR="00A2552F" w:rsidRDefault="00000000"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índices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se </w:t>
      </w:r>
      <w:proofErr w:type="spellStart"/>
      <w:r>
        <w:t>cotejan</w:t>
      </w:r>
      <w:proofErr w:type="spellEnd"/>
      <w:r>
        <w:t xml:space="preserve"> y </w:t>
      </w:r>
      <w:proofErr w:type="spellStart"/>
      <w:r>
        <w:t>fusionan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fusionados</w:t>
      </w:r>
      <w:proofErr w:type="spellEnd"/>
      <w:r>
        <w:t xml:space="preserve"> CDI y las </w:t>
      </w:r>
      <w:proofErr w:type="spellStart"/>
      <w:r>
        <w:t>ventajas</w:t>
      </w:r>
      <w:proofErr w:type="spellEnd"/>
      <w:r>
        <w:t xml:space="preserve"> que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conlleva</w:t>
      </w:r>
      <w:proofErr w:type="spellEnd"/>
      <w:r>
        <w:t>.</w:t>
      </w:r>
    </w:p>
    <w:p w14:paraId="361E75E7" w14:textId="77777777" w:rsidR="00A2552F" w:rsidRDefault="00A2552F"/>
    <w:p w14:paraId="499DF28A" w14:textId="77777777" w:rsidR="00A2552F" w:rsidRDefault="00000000">
      <w:proofErr w:type="spellStart"/>
      <w:r>
        <w:t>También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modo </w:t>
      </w:r>
      <w:proofErr w:type="spellStart"/>
      <w:r>
        <w:t>en</w:t>
      </w:r>
      <w:proofErr w:type="spellEnd"/>
      <w:r>
        <w:t xml:space="preserve"> que Summon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es lo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, / y la forma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de Enlaces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Mejorados</w:t>
      </w:r>
      <w:proofErr w:type="spellEnd"/>
      <w:r>
        <w:t xml:space="preserve">, o IEDL, </w:t>
      </w:r>
      <w:proofErr w:type="spellStart"/>
      <w:r>
        <w:t>mejora</w:t>
      </w:r>
      <w:proofErr w:type="spellEnd"/>
      <w:r>
        <w:t xml:space="preserve"> la </w:t>
      </w:r>
      <w:proofErr w:type="spellStart"/>
      <w:r>
        <w:t>fiabilidad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enlaces.</w:t>
      </w:r>
    </w:p>
    <w:p w14:paraId="4B6E66E2" w14:textId="77777777" w:rsidR="00A2552F" w:rsidRDefault="00A2552F"/>
    <w:p w14:paraId="656DC244" w14:textId="77777777" w:rsidR="00A2552F" w:rsidRDefault="00000000"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CDI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o </w:t>
      </w:r>
      <w:proofErr w:type="spellStart"/>
      <w:r>
        <w:t>cita</w:t>
      </w:r>
      <w:proofErr w:type="spellEnd"/>
      <w:r>
        <w:t xml:space="preserve">, </w:t>
      </w:r>
      <w:proofErr w:type="spellStart"/>
      <w:r>
        <w:t>cotejará</w:t>
      </w:r>
      <w:proofErr w:type="spellEnd"/>
      <w:r>
        <w:t xml:space="preserve"> y </w:t>
      </w:r>
      <w:proofErr w:type="spellStart"/>
      <w:r>
        <w:t>fusionará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fusionado</w:t>
      </w:r>
      <w:proofErr w:type="spellEnd"/>
      <w:r>
        <w:t xml:space="preserve"> CDI.</w:t>
      </w:r>
    </w:p>
    <w:p w14:paraId="3EC2A68F" w14:textId="77777777" w:rsidR="00A2552F" w:rsidRDefault="00A2552F"/>
    <w:p w14:paraId="4C7C9F74" w14:textId="77777777" w:rsidR="00A2552F" w:rsidRDefault="00000000">
      <w:r>
        <w:t xml:space="preserve">Este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incluirá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del </w:t>
      </w:r>
      <w:proofErr w:type="spellStart"/>
      <w:r>
        <w:t>Índice</w:t>
      </w:r>
      <w:proofErr w:type="spellEnd"/>
      <w:r>
        <w:t xml:space="preserve"> de Enlaces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Mejorados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momento</w:t>
      </w:r>
      <w:proofErr w:type="spellEnd"/>
      <w:r>
        <w:t>.</w:t>
      </w:r>
    </w:p>
    <w:p w14:paraId="63FE075F" w14:textId="77777777" w:rsidR="00A2552F" w:rsidRDefault="00A2552F"/>
    <w:p w14:paraId="236DA65F" w14:textId="77777777" w:rsidR="00A2552F" w:rsidRDefault="00000000">
      <w:proofErr w:type="spellStart"/>
      <w:r>
        <w:t>Hablaremos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breve.</w:t>
      </w:r>
    </w:p>
    <w:p w14:paraId="409462B4" w14:textId="77777777" w:rsidR="00A2552F" w:rsidRDefault="00A2552F"/>
    <w:p w14:paraId="179B6537" w14:textId="77777777" w:rsidR="00A2552F" w:rsidRDefault="00000000">
      <w:proofErr w:type="spellStart"/>
      <w:r>
        <w:t>Además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CDI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añadirá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especial al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fusionado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pares y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Ulrich, / </w:t>
      </w:r>
      <w:proofErr w:type="spellStart"/>
      <w:r>
        <w:t>los</w:t>
      </w:r>
      <w:proofErr w:type="spellEnd"/>
      <w:r>
        <w:t xml:space="preserve"> DOI de </w:t>
      </w:r>
      <w:proofErr w:type="spellStart"/>
      <w:r>
        <w:t>Crossref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recuentos</w:t>
      </w:r>
      <w:proofErr w:type="spellEnd"/>
      <w:r>
        <w:t xml:space="preserve"> de </w:t>
      </w:r>
      <w:proofErr w:type="spellStart"/>
      <w:r>
        <w:t>citas</w:t>
      </w:r>
      <w:proofErr w:type="spellEnd"/>
      <w:r>
        <w:t xml:space="preserve"> de Web of Science y Scopus.</w:t>
      </w:r>
    </w:p>
    <w:p w14:paraId="3F86AFF2" w14:textId="77777777" w:rsidR="00A2552F" w:rsidRDefault="00A2552F"/>
    <w:p w14:paraId="2D189CE6" w14:textId="77777777" w:rsidR="00A2552F" w:rsidRDefault="00000000">
      <w:proofErr w:type="spellStart"/>
      <w:r>
        <w:t>Estos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fusionados</w:t>
      </w:r>
      <w:proofErr w:type="spellEnd"/>
      <w:r>
        <w:t xml:space="preserve"> </w:t>
      </w:r>
      <w:proofErr w:type="spellStart"/>
      <w:r>
        <w:t>mejoran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 de sus </w:t>
      </w:r>
      <w:proofErr w:type="spellStart"/>
      <w:r>
        <w:t>contenidos</w:t>
      </w:r>
      <w:proofErr w:type="spellEnd"/>
      <w:r>
        <w:t xml:space="preserve"> al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ricos</w:t>
      </w:r>
      <w:proofErr w:type="spellEnd"/>
      <w:r>
        <w:t xml:space="preserve"> para las </w:t>
      </w:r>
      <w:proofErr w:type="spellStart"/>
      <w:r>
        <w:t>búsquedas</w:t>
      </w:r>
      <w:proofErr w:type="spellEnd"/>
      <w:r>
        <w:t>.</w:t>
      </w:r>
    </w:p>
    <w:p w14:paraId="2447F00F" w14:textId="77777777" w:rsidR="00A2552F" w:rsidRDefault="00A2552F"/>
    <w:p w14:paraId="76D13461" w14:textId="77777777" w:rsidR="00A2552F" w:rsidRDefault="00000000">
      <w:r>
        <w:t xml:space="preserve">El </w:t>
      </w:r>
      <w:proofErr w:type="spellStart"/>
      <w:r>
        <w:t>algoritmo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de </w:t>
      </w:r>
      <w:proofErr w:type="spellStart"/>
      <w:r>
        <w:t>clasificación</w:t>
      </w:r>
      <w:proofErr w:type="spellEnd"/>
      <w:r>
        <w:t xml:space="preserve"> de </w:t>
      </w:r>
      <w:proofErr w:type="spellStart"/>
      <w:r>
        <w:t>relevancia</w:t>
      </w:r>
      <w:proofErr w:type="spellEnd"/>
      <w:r>
        <w:t xml:space="preserve"> de Summon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diseñado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</w:t>
      </w:r>
      <w:proofErr w:type="spellStart"/>
      <w:r>
        <w:t>aparezcan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superior.</w:t>
      </w:r>
    </w:p>
    <w:p w14:paraId="52D371A3" w14:textId="77777777" w:rsidR="00A2552F" w:rsidRDefault="00A2552F"/>
    <w:p w14:paraId="14BB528F" w14:textId="77777777" w:rsidR="00A2552F" w:rsidRDefault="00000000">
      <w:proofErr w:type="spellStart"/>
      <w:r>
        <w:t>Dentro</w:t>
      </w:r>
      <w:proofErr w:type="spellEnd"/>
      <w:r>
        <w:t xml:space="preserve"> del </w:t>
      </w:r>
      <w:proofErr w:type="spellStart"/>
      <w:r>
        <w:t>algoritmo</w:t>
      </w:r>
      <w:proofErr w:type="spellEnd"/>
      <w:r>
        <w:t xml:space="preserve">, hay dos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factores</w:t>
      </w:r>
      <w:proofErr w:type="spellEnd"/>
      <w:r>
        <w:t xml:space="preserve">: </w:t>
      </w:r>
      <w:proofErr w:type="spellStart"/>
      <w:r>
        <w:t>dinámicos</w:t>
      </w:r>
      <w:proofErr w:type="spellEnd"/>
      <w:r>
        <w:t xml:space="preserve"> y </w:t>
      </w:r>
      <w:proofErr w:type="spellStart"/>
      <w:r>
        <w:t>estáticos</w:t>
      </w:r>
      <w:proofErr w:type="spellEnd"/>
      <w:r>
        <w:t>.</w:t>
      </w:r>
    </w:p>
    <w:p w14:paraId="715AF157" w14:textId="77777777" w:rsidR="00A2552F" w:rsidRDefault="00A2552F"/>
    <w:p w14:paraId="48E99C0D" w14:textId="77777777" w:rsidR="00A2552F" w:rsidRDefault="00000000">
      <w:r>
        <w:lastRenderedPageBreak/>
        <w:t xml:space="preserve">Los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 de </w:t>
      </w:r>
      <w:proofErr w:type="spellStart"/>
      <w:r>
        <w:t>clasificación</w:t>
      </w:r>
      <w:proofErr w:type="spellEnd"/>
      <w:r>
        <w:t xml:space="preserve"> se </w:t>
      </w:r>
      <w:proofErr w:type="spellStart"/>
      <w:r>
        <w:t>centran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introducidos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investigador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son </w:t>
      </w:r>
      <w:proofErr w:type="spellStart"/>
      <w:r>
        <w:t>diferentes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consulta.</w:t>
      </w:r>
    </w:p>
    <w:p w14:paraId="45148BE5" w14:textId="77777777" w:rsidR="00A2552F" w:rsidRDefault="00A2552F"/>
    <w:p w14:paraId="40479C9E" w14:textId="77777777" w:rsidR="00A2552F" w:rsidRDefault="00000000">
      <w:proofErr w:type="spellStart"/>
      <w:r>
        <w:t>Mientras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estáticos</w:t>
      </w:r>
      <w:proofErr w:type="spellEnd"/>
      <w:r>
        <w:t xml:space="preserve"> se </w:t>
      </w:r>
      <w:proofErr w:type="spellStart"/>
      <w:r>
        <w:t>centran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atributos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no </w:t>
      </w:r>
      <w:proofErr w:type="spellStart"/>
      <w:r>
        <w:t>cambian</w:t>
      </w:r>
      <w:proofErr w:type="spellEnd"/>
      <w:r>
        <w:t>.</w:t>
      </w:r>
    </w:p>
    <w:p w14:paraId="16503DBB" w14:textId="77777777" w:rsidR="00A2552F" w:rsidRDefault="00A2552F"/>
    <w:p w14:paraId="1F5CEABB" w14:textId="77777777" w:rsidR="00A2552F" w:rsidRDefault="00000000"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 de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frecuencia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, la </w:t>
      </w:r>
      <w:proofErr w:type="spellStart"/>
      <w:r>
        <w:t>ponderación</w:t>
      </w:r>
      <w:proofErr w:type="spellEnd"/>
      <w:r>
        <w:t xml:space="preserve"> de campos, /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de palabras </w:t>
      </w:r>
      <w:proofErr w:type="spellStart"/>
      <w:r>
        <w:t>vacías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asignación</w:t>
      </w:r>
      <w:proofErr w:type="spellEnd"/>
      <w:r>
        <w:t xml:space="preserve"> de </w:t>
      </w:r>
      <w:proofErr w:type="spellStart"/>
      <w:r>
        <w:t>sinónimos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stemming y la </w:t>
      </w:r>
      <w:proofErr w:type="spellStart"/>
      <w:r>
        <w:t>limitación</w:t>
      </w:r>
      <w:proofErr w:type="spellEnd"/>
      <w:r>
        <w:t>.</w:t>
      </w:r>
    </w:p>
    <w:p w14:paraId="4AA5B976" w14:textId="77777777" w:rsidR="00A2552F" w:rsidRDefault="00A2552F"/>
    <w:p w14:paraId="52C8C02E" w14:textId="77777777" w:rsidR="00A2552F" w:rsidRDefault="00000000">
      <w:r>
        <w:t xml:space="preserve">Por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la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atributos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,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publicación</w:t>
      </w:r>
      <w:proofErr w:type="spellEnd"/>
      <w:r>
        <w:t xml:space="preserve">, / la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pares,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recuento</w:t>
      </w:r>
      <w:proofErr w:type="spellEnd"/>
      <w:r>
        <w:t xml:space="preserve"> de </w:t>
      </w:r>
      <w:proofErr w:type="spellStart"/>
      <w:r>
        <w:t>citas</w:t>
      </w:r>
      <w:proofErr w:type="spellEnd"/>
      <w:r>
        <w:t xml:space="preserve"> y las </w:t>
      </w:r>
      <w:proofErr w:type="spellStart"/>
      <w:r>
        <w:t>colecciones</w:t>
      </w:r>
      <w:proofErr w:type="spellEnd"/>
      <w:r>
        <w:t xml:space="preserve"> locales.</w:t>
      </w:r>
    </w:p>
    <w:p w14:paraId="7A817628" w14:textId="77777777" w:rsidR="00A2552F" w:rsidRDefault="00A2552F"/>
    <w:p w14:paraId="539EC761" w14:textId="77777777" w:rsidR="00A2552F" w:rsidRDefault="00000000">
      <w:r>
        <w:t xml:space="preserve">Juntos,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de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 y </w:t>
      </w:r>
      <w:proofErr w:type="spellStart"/>
      <w:r>
        <w:t>estáticos</w:t>
      </w:r>
      <w:proofErr w:type="spellEnd"/>
      <w:r>
        <w:t xml:space="preserve"> </w:t>
      </w:r>
      <w:proofErr w:type="spellStart"/>
      <w:r>
        <w:t>crean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algoritmo</w:t>
      </w:r>
      <w:proofErr w:type="spellEnd"/>
      <w:r>
        <w:t xml:space="preserve"> que </w:t>
      </w:r>
      <w:proofErr w:type="spellStart"/>
      <w:r>
        <w:t>utiliza</w:t>
      </w:r>
      <w:proofErr w:type="spellEnd"/>
      <w:r>
        <w:t xml:space="preserve"> Summon para </w:t>
      </w:r>
      <w:proofErr w:type="spellStart"/>
      <w:r>
        <w:t>determinar</w:t>
      </w:r>
      <w:proofErr w:type="spellEnd"/>
      <w:r>
        <w:t xml:space="preserve"> la </w:t>
      </w:r>
      <w:proofErr w:type="spellStart"/>
      <w:r>
        <w:t>relevancia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>,</w:t>
      </w:r>
    </w:p>
    <w:p w14:paraId="0D53AEFB" w14:textId="77777777" w:rsidR="00A2552F" w:rsidRDefault="00A2552F"/>
    <w:p w14:paraId="5E6C8562" w14:textId="77777777" w:rsidR="00A2552F" w:rsidRDefault="00000000">
      <w:r>
        <w:t xml:space="preserve">y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situarse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ordenan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>.</w:t>
      </w:r>
    </w:p>
    <w:p w14:paraId="0445F545" w14:textId="77777777" w:rsidR="00A2552F" w:rsidRDefault="00A2552F"/>
    <w:p w14:paraId="0ADF046D" w14:textId="77777777" w:rsidR="00A2552F" w:rsidRDefault="00000000">
      <w:r>
        <w:t xml:space="preserve">Una </w:t>
      </w:r>
      <w:proofErr w:type="spellStart"/>
      <w:r>
        <w:t>vez</w:t>
      </w:r>
      <w:proofErr w:type="spellEnd"/>
      <w:r>
        <w:t xml:space="preserve"> que un </w:t>
      </w:r>
      <w:proofErr w:type="spellStart"/>
      <w:r>
        <w:t>investigador</w:t>
      </w:r>
      <w:proofErr w:type="spellEnd"/>
      <w:r>
        <w:t xml:space="preserve"> ha </w:t>
      </w:r>
      <w:proofErr w:type="spellStart"/>
      <w:r>
        <w:t>localizado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que Summon ha </w:t>
      </w:r>
      <w:proofErr w:type="spellStart"/>
      <w:r>
        <w:t>identificado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consulta de </w:t>
      </w:r>
      <w:proofErr w:type="spellStart"/>
      <w:r>
        <w:t>búsqueda</w:t>
      </w:r>
      <w:proofErr w:type="spellEnd"/>
      <w:r>
        <w:t xml:space="preserve">, /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de Enlaces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Mejorados</w:t>
      </w:r>
      <w:proofErr w:type="spellEnd"/>
      <w:r>
        <w:t xml:space="preserve">, o IEDL del CDI, le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conectarse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.</w:t>
      </w:r>
    </w:p>
    <w:p w14:paraId="28B99175" w14:textId="77777777" w:rsidR="00A2552F" w:rsidRDefault="00A2552F"/>
    <w:p w14:paraId="720DF065" w14:textId="77777777" w:rsidR="00A2552F" w:rsidRDefault="00000000"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que, </w:t>
      </w:r>
      <w:proofErr w:type="spellStart"/>
      <w:r>
        <w:t>aunque</w:t>
      </w:r>
      <w:proofErr w:type="spellEnd"/>
      <w:r>
        <w:t xml:space="preserve"> Summon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conectar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investigadores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, no es un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.</w:t>
      </w:r>
    </w:p>
    <w:p w14:paraId="1BCC4A0E" w14:textId="77777777" w:rsidR="00A2552F" w:rsidRDefault="00A2552F"/>
    <w:p w14:paraId="0741BC34" w14:textId="77777777" w:rsidR="00A2552F" w:rsidRDefault="00000000">
      <w:r>
        <w:t xml:space="preserve">El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Descripción</w:t>
      </w:r>
      <w:proofErr w:type="spellEnd"/>
      <w:r>
        <w:t xml:space="preserve"> de </w:t>
      </w:r>
      <w:proofErr w:type="spellStart"/>
      <w:r>
        <w:t>Interfaz</w:t>
      </w:r>
      <w:proofErr w:type="spellEnd"/>
      <w:r>
        <w:t xml:space="preserve">, o IDL, </w:t>
      </w:r>
      <w:proofErr w:type="spellStart"/>
      <w:r>
        <w:t>dentro</w:t>
      </w:r>
      <w:proofErr w:type="spellEnd"/>
      <w:r>
        <w:t xml:space="preserve"> de Summon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lógica</w:t>
      </w:r>
      <w:proofErr w:type="spellEnd"/>
      <w:r>
        <w:t xml:space="preserve"> </w:t>
      </w:r>
      <w:proofErr w:type="spellStart"/>
      <w:r>
        <w:t>compleja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enlaces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fiables</w:t>
      </w:r>
      <w:proofErr w:type="spellEnd"/>
      <w:r>
        <w:t xml:space="preserve"> con </w:t>
      </w:r>
      <w:proofErr w:type="spellStart"/>
      <w:r>
        <w:t>más</w:t>
      </w:r>
      <w:proofErr w:type="spellEnd"/>
      <w:r>
        <w:t xml:space="preserve"> de un 99% de </w:t>
      </w:r>
      <w:proofErr w:type="spellStart"/>
      <w:r>
        <w:t>éxito</w:t>
      </w:r>
      <w:proofErr w:type="spellEnd"/>
      <w:r>
        <w:t>.</w:t>
      </w:r>
    </w:p>
    <w:p w14:paraId="7FDDC472" w14:textId="77777777" w:rsidR="00A2552F" w:rsidRDefault="00A2552F"/>
    <w:p w14:paraId="79C63409" w14:textId="77777777" w:rsidR="00A2552F" w:rsidRDefault="00000000">
      <w:r>
        <w:t xml:space="preserve">Para acceder al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investigador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del </w:t>
      </w:r>
      <w:proofErr w:type="spellStart"/>
      <w:r>
        <w:t>artículo</w:t>
      </w:r>
      <w:proofErr w:type="spellEnd"/>
      <w:r>
        <w:t>.</w:t>
      </w:r>
    </w:p>
    <w:p w14:paraId="43C72964" w14:textId="77777777" w:rsidR="00A2552F" w:rsidRDefault="00A2552F"/>
    <w:p w14:paraId="4A8BBF5D" w14:textId="77777777" w:rsidR="00A2552F" w:rsidRDefault="00000000">
      <w:proofErr w:type="spellStart"/>
      <w:r>
        <w:t>Siempre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, </w:t>
      </w:r>
      <w:proofErr w:type="gramStart"/>
      <w:r>
        <w:t>Summon</w:t>
      </w:r>
      <w:proofErr w:type="gramEnd"/>
      <w:r>
        <w:t xml:space="preserve"> </w:t>
      </w:r>
      <w:proofErr w:type="spellStart"/>
      <w:r>
        <w:t>utilizará</w:t>
      </w:r>
      <w:proofErr w:type="spellEnd"/>
      <w:r>
        <w:t xml:space="preserve"> IEDL para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al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, sin pasar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resolvedor</w:t>
      </w:r>
      <w:proofErr w:type="spellEnd"/>
      <w:r>
        <w:t xml:space="preserve"> de enlaces.</w:t>
      </w:r>
    </w:p>
    <w:p w14:paraId="6E392B0C" w14:textId="77777777" w:rsidR="00A2552F" w:rsidRDefault="00A2552F"/>
    <w:p w14:paraId="22356A84" w14:textId="77777777" w:rsidR="00A2552F" w:rsidRDefault="00000000">
      <w:proofErr w:type="spellStart"/>
      <w:r>
        <w:t>Cuando</w:t>
      </w:r>
      <w:proofErr w:type="spellEnd"/>
      <w:r>
        <w:t xml:space="preserve"> un enlace IEVL no </w:t>
      </w:r>
      <w:proofErr w:type="spellStart"/>
      <w:r>
        <w:t>esté</w:t>
      </w:r>
      <w:proofErr w:type="spellEnd"/>
      <w:r>
        <w:t xml:space="preserve"> disponible,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utilizará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resolvedor</w:t>
      </w:r>
      <w:proofErr w:type="spellEnd"/>
      <w:r>
        <w:t xml:space="preserve"> de enlaces de URL </w:t>
      </w:r>
      <w:proofErr w:type="spellStart"/>
      <w:r>
        <w:t>abierta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para </w:t>
      </w:r>
      <w:proofErr w:type="spellStart"/>
      <w:r>
        <w:t>conectar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investigadores</w:t>
      </w:r>
      <w:proofErr w:type="spellEnd"/>
      <w:r>
        <w:t>.</w:t>
      </w:r>
    </w:p>
    <w:p w14:paraId="764406DE" w14:textId="77777777" w:rsidR="00A2552F" w:rsidRDefault="00A2552F"/>
    <w:p w14:paraId="2AC86657" w14:textId="77777777" w:rsidR="00A2552F" w:rsidRDefault="00000000">
      <w:r>
        <w:t xml:space="preserve">Esto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requerir</w:t>
      </w:r>
      <w:proofErr w:type="spellEnd"/>
      <w:r>
        <w:t xml:space="preserve"> que se </w:t>
      </w:r>
      <w:proofErr w:type="spellStart"/>
      <w:r>
        <w:t>autentiquen</w:t>
      </w:r>
      <w:proofErr w:type="spellEnd"/>
      <w:r>
        <w:t xml:space="preserve"> con sus </w:t>
      </w:r>
      <w:proofErr w:type="spellStart"/>
      <w:r>
        <w:t>credenciales</w:t>
      </w:r>
      <w:proofErr w:type="spellEnd"/>
      <w:r>
        <w:t>.</w:t>
      </w:r>
    </w:p>
    <w:p w14:paraId="650ADC76" w14:textId="77777777" w:rsidR="00A2552F" w:rsidRDefault="00A2552F"/>
    <w:p w14:paraId="6CB8984B" w14:textId="77777777" w:rsidR="00A2552F" w:rsidRDefault="00000000">
      <w:r>
        <w:t xml:space="preserve">Los enlaces </w:t>
      </w:r>
      <w:proofErr w:type="spellStart"/>
      <w:r>
        <w:t>pueden</w:t>
      </w:r>
      <w:proofErr w:type="spellEnd"/>
      <w:r>
        <w:t xml:space="preserve"> no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un </w:t>
      </w:r>
      <w:proofErr w:type="spellStart"/>
      <w:r>
        <w:t>elemento</w:t>
      </w:r>
      <w:proofErr w:type="spellEnd"/>
      <w:r>
        <w:t xml:space="preserve"> dado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contenidos</w:t>
      </w:r>
      <w:proofErr w:type="spellEnd"/>
      <w:r>
        <w:t xml:space="preserve"> no </w:t>
      </w:r>
      <w:proofErr w:type="spellStart"/>
      <w:r>
        <w:t>soporta</w:t>
      </w:r>
      <w:proofErr w:type="spellEnd"/>
      <w:r>
        <w:t xml:space="preserve"> IEDL o no hay forma de </w:t>
      </w:r>
      <w:proofErr w:type="spellStart"/>
      <w:r>
        <w:t>crear</w:t>
      </w:r>
      <w:proofErr w:type="spellEnd"/>
      <w:r>
        <w:t xml:space="preserve"> un enlace IEDL.</w:t>
      </w:r>
    </w:p>
    <w:p w14:paraId="00B77800" w14:textId="77777777" w:rsidR="00A2552F" w:rsidRDefault="00A2552F"/>
    <w:p w14:paraId="19834A21" w14:textId="77777777" w:rsidR="00A2552F" w:rsidRDefault="00000000">
      <w:proofErr w:type="spellStart"/>
      <w:r>
        <w:t>Además</w:t>
      </w:r>
      <w:proofErr w:type="spellEnd"/>
      <w:r>
        <w:t xml:space="preserve">,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desajustes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enlaces rotos.</w:t>
      </w:r>
    </w:p>
    <w:p w14:paraId="5CBF9B52" w14:textId="77777777" w:rsidR="00A2552F" w:rsidRDefault="00A2552F"/>
    <w:p w14:paraId="3DB67B22" w14:textId="77777777" w:rsidR="00A2552F" w:rsidRDefault="00000000">
      <w:proofErr w:type="spellStart"/>
      <w:r>
        <w:t>Ahora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sabe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CDI </w:t>
      </w:r>
      <w:proofErr w:type="spellStart"/>
      <w:r>
        <w:t>coteja</w:t>
      </w:r>
      <w:proofErr w:type="spellEnd"/>
      <w:r>
        <w:t xml:space="preserve"> y </w:t>
      </w:r>
      <w:proofErr w:type="spellStart"/>
      <w:r>
        <w:t>fusiona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fusionados</w:t>
      </w:r>
      <w:proofErr w:type="spellEnd"/>
      <w:r>
        <w:t>.</w:t>
      </w:r>
    </w:p>
    <w:p w14:paraId="1C9E9D86" w14:textId="77777777" w:rsidR="00A2552F" w:rsidRDefault="00A2552F"/>
    <w:p w14:paraId="0C0DCCD0" w14:textId="77777777" w:rsidR="00A2552F" w:rsidRDefault="00000000">
      <w:proofErr w:type="spellStart"/>
      <w:r>
        <w:t>También</w:t>
      </w:r>
      <w:proofErr w:type="spellEnd"/>
      <w:r>
        <w:t xml:space="preserve"> sabe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determina</w:t>
      </w:r>
      <w:proofErr w:type="spellEnd"/>
      <w:r>
        <w:t xml:space="preserve"> la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 xml:space="preserve">,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de Enlaces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Mejorados</w:t>
      </w:r>
      <w:proofErr w:type="spellEnd"/>
      <w:r>
        <w:t xml:space="preserve"> </w:t>
      </w:r>
      <w:proofErr w:type="spellStart"/>
      <w:r>
        <w:t>mejora</w:t>
      </w:r>
      <w:proofErr w:type="spellEnd"/>
      <w:r>
        <w:t xml:space="preserve"> la </w:t>
      </w:r>
      <w:proofErr w:type="spellStart"/>
      <w:r>
        <w:t>fiabilidad</w:t>
      </w:r>
      <w:proofErr w:type="spellEnd"/>
      <w:r>
        <w:t xml:space="preserve"> de la </w:t>
      </w:r>
      <w:proofErr w:type="spellStart"/>
      <w:r>
        <w:t>vinculación</w:t>
      </w:r>
      <w:proofErr w:type="spellEnd"/>
      <w:r>
        <w:t xml:space="preserve"> al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.</w:t>
      </w:r>
    </w:p>
    <w:p w14:paraId="087704B5" w14:textId="77777777" w:rsidR="00A2552F" w:rsidRDefault="00A2552F"/>
    <w:p w14:paraId="58FC4F9F" w14:textId="77777777" w:rsidR="00A2552F" w:rsidRDefault="00000000"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vídeo</w:t>
      </w:r>
      <w:proofErr w:type="spellEnd"/>
      <w:r>
        <w:t>.</w:t>
      </w:r>
    </w:p>
    <w:p w14:paraId="6287659F" w14:textId="77777777" w:rsidR="00A2552F" w:rsidRDefault="00A2552F"/>
    <w:sectPr w:rsidR="00A2552F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43D1" w14:textId="77777777" w:rsidR="004C4873" w:rsidRDefault="004C4873">
      <w:pPr>
        <w:spacing w:line="240" w:lineRule="auto"/>
      </w:pPr>
      <w:r>
        <w:separator/>
      </w:r>
    </w:p>
  </w:endnote>
  <w:endnote w:type="continuationSeparator" w:id="0">
    <w:p w14:paraId="56C29788" w14:textId="77777777" w:rsidR="004C4873" w:rsidRDefault="004C4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50D26" w14:textId="77777777" w:rsidR="004C4873" w:rsidRDefault="004C4873">
      <w:pPr>
        <w:spacing w:line="240" w:lineRule="auto"/>
      </w:pPr>
      <w:r>
        <w:separator/>
      </w:r>
    </w:p>
  </w:footnote>
  <w:footnote w:type="continuationSeparator" w:id="0">
    <w:p w14:paraId="7132B9EC" w14:textId="77777777" w:rsidR="004C4873" w:rsidRDefault="004C4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9FDE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52F"/>
    <w:rsid w:val="004C4873"/>
    <w:rsid w:val="005458BE"/>
    <w:rsid w:val="009445B8"/>
    <w:rsid w:val="00A2552F"/>
    <w:rsid w:val="00D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1D9F"/>
  <w15:docId w15:val="{DF84D5E0-B084-4010-98BF-61D60E6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3</cp:revision>
  <dcterms:created xsi:type="dcterms:W3CDTF">2024-06-19T09:15:00Z</dcterms:created>
  <dcterms:modified xsi:type="dcterms:W3CDTF">2024-06-19T09:15:00Z</dcterms:modified>
</cp:coreProperties>
</file>